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9B9F5" w14:textId="77777777" w:rsidR="00F9360A" w:rsidRPr="008449D1" w:rsidRDefault="00F9360A">
      <w:pPr>
        <w:rPr>
          <w:rFonts w:ascii="Calibri" w:hAnsi="Calibri" w:cs="Calibri"/>
          <w:sz w:val="20"/>
          <w:szCs w:val="20"/>
        </w:rPr>
      </w:pPr>
    </w:p>
    <w:p w14:paraId="7910F7B5" w14:textId="77777777" w:rsidR="002833F1" w:rsidRDefault="002833F1">
      <w:pPr>
        <w:rPr>
          <w:rFonts w:ascii="Calibri" w:hAnsi="Calibri" w:cs="Calibri"/>
          <w:b/>
          <w:bCs/>
          <w:sz w:val="20"/>
          <w:szCs w:val="20"/>
        </w:rPr>
      </w:pPr>
    </w:p>
    <w:p w14:paraId="6B48352F" w14:textId="06C6C426" w:rsidR="00F9360A" w:rsidRPr="00795575" w:rsidRDefault="00F9360A">
      <w:pPr>
        <w:rPr>
          <w:rFonts w:ascii="Calibri" w:hAnsi="Calibri" w:cs="Calibri"/>
          <w:b/>
          <w:bCs/>
        </w:rPr>
      </w:pPr>
      <w:r w:rsidRPr="00795575">
        <w:rPr>
          <w:rFonts w:ascii="Calibri" w:hAnsi="Calibri" w:cs="Calibri"/>
          <w:b/>
          <w:bCs/>
        </w:rPr>
        <w:t>Exercise Make a text plan</w:t>
      </w:r>
      <w:r w:rsidR="00C63E6C" w:rsidRPr="00795575">
        <w:rPr>
          <w:rFonts w:ascii="Calibri" w:hAnsi="Calibri" w:cs="Calibri"/>
          <w:b/>
          <w:bCs/>
        </w:rPr>
        <w:t xml:space="preserve"> </w:t>
      </w:r>
    </w:p>
    <w:p w14:paraId="7EC04963" w14:textId="77777777" w:rsidR="00F9360A" w:rsidRPr="008449D1" w:rsidRDefault="00F9360A">
      <w:pPr>
        <w:rPr>
          <w:rFonts w:ascii="Calibri" w:hAnsi="Calibri" w:cs="Calibri"/>
          <w:sz w:val="20"/>
          <w:szCs w:val="20"/>
        </w:rPr>
      </w:pPr>
    </w:p>
    <w:p w14:paraId="17406285" w14:textId="64542773" w:rsidR="008449D1" w:rsidRPr="008449D1" w:rsidRDefault="00F9360A">
      <w:pPr>
        <w:rPr>
          <w:rFonts w:ascii="Calibri" w:hAnsi="Calibri" w:cs="Calibri"/>
          <w:sz w:val="20"/>
          <w:szCs w:val="20"/>
        </w:rPr>
      </w:pPr>
      <w:r w:rsidRPr="008449D1">
        <w:rPr>
          <w:rFonts w:ascii="Calibri" w:hAnsi="Calibri" w:cs="Calibri"/>
          <w:sz w:val="20"/>
          <w:szCs w:val="20"/>
        </w:rPr>
        <w:t xml:space="preserve">Choose a text project of your own (new, ongoing, or recently completed). Use this as your case study and </w:t>
      </w:r>
      <w:r w:rsidR="002B0A9B">
        <w:rPr>
          <w:rFonts w:ascii="Calibri" w:hAnsi="Calibri" w:cs="Calibri"/>
          <w:sz w:val="20"/>
          <w:szCs w:val="20"/>
        </w:rPr>
        <w:t xml:space="preserve">fill out </w:t>
      </w:r>
      <w:r w:rsidRPr="008449D1">
        <w:rPr>
          <w:rFonts w:ascii="Calibri" w:hAnsi="Calibri" w:cs="Calibri"/>
          <w:sz w:val="20"/>
          <w:szCs w:val="20"/>
        </w:rPr>
        <w:t xml:space="preserve">the text planning form </w:t>
      </w:r>
      <w:r w:rsidR="002B0A9B">
        <w:rPr>
          <w:rFonts w:ascii="Calibri" w:hAnsi="Calibri" w:cs="Calibri"/>
          <w:sz w:val="20"/>
          <w:szCs w:val="20"/>
        </w:rPr>
        <w:t>for this text.</w:t>
      </w:r>
      <w:r w:rsidR="00027BDC">
        <w:rPr>
          <w:rFonts w:ascii="Calibri" w:hAnsi="Calibri" w:cs="Calibri"/>
          <w:sz w:val="20"/>
          <w:szCs w:val="20"/>
        </w:rPr>
        <w:t xml:space="preserve"> You can focus on a specific section or, as a start, </w:t>
      </w:r>
      <w:r w:rsidR="00655E2C">
        <w:rPr>
          <w:rFonts w:ascii="Calibri" w:hAnsi="Calibri" w:cs="Calibri"/>
          <w:sz w:val="20"/>
          <w:szCs w:val="20"/>
        </w:rPr>
        <w:t xml:space="preserve">on </w:t>
      </w:r>
      <w:r w:rsidR="00027BDC">
        <w:rPr>
          <w:rFonts w:ascii="Calibri" w:hAnsi="Calibri" w:cs="Calibri"/>
          <w:sz w:val="20"/>
          <w:szCs w:val="20"/>
        </w:rPr>
        <w:t xml:space="preserve">the overall storyline of the text. </w:t>
      </w:r>
      <w:r w:rsidR="001C4625">
        <w:rPr>
          <w:rFonts w:ascii="Calibri" w:hAnsi="Calibri" w:cs="Calibri"/>
          <w:sz w:val="20"/>
          <w:szCs w:val="20"/>
        </w:rPr>
        <w:t>If you have no projects to choose from, pick one of the suggested cases.</w:t>
      </w:r>
    </w:p>
    <w:p w14:paraId="3EBE9B64" w14:textId="77777777" w:rsidR="00F9360A" w:rsidRPr="008449D1" w:rsidRDefault="00F9360A">
      <w:pPr>
        <w:rPr>
          <w:rFonts w:ascii="Calibri" w:hAnsi="Calibri" w:cs="Calibri"/>
          <w:sz w:val="20"/>
          <w:szCs w:val="20"/>
        </w:rPr>
      </w:pPr>
    </w:p>
    <w:p w14:paraId="4E7671FB" w14:textId="7B2C95E3" w:rsidR="00CD563F" w:rsidRDefault="00CD563F" w:rsidP="00CD563F">
      <w:pPr>
        <w:ind w:left="-709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TOPIC</w:t>
      </w:r>
      <w:r w:rsidR="009B0136">
        <w:rPr>
          <w:rFonts w:ascii="Calibri" w:hAnsi="Calibri" w:cs="Calibri"/>
          <w:sz w:val="20"/>
          <w:szCs w:val="20"/>
        </w:rPr>
        <w:t xml:space="preserve"> (Title): </w:t>
      </w:r>
    </w:p>
    <w:p w14:paraId="3A557B48" w14:textId="6BF539A2" w:rsidR="00CD563F" w:rsidRDefault="00CD563F" w:rsidP="00CD563F">
      <w:pPr>
        <w:ind w:left="-709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MAIN QUESTION:</w:t>
      </w:r>
    </w:p>
    <w:p w14:paraId="53A32F33" w14:textId="72038435" w:rsidR="00CD563F" w:rsidRPr="008449D1" w:rsidRDefault="00CD563F" w:rsidP="00CD563F">
      <w:pPr>
        <w:ind w:left="-709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KEY MESSAGE:</w:t>
      </w:r>
    </w:p>
    <w:tbl>
      <w:tblPr>
        <w:tblW w:w="1587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3558"/>
        <w:gridCol w:w="10759"/>
      </w:tblGrid>
      <w:tr w:rsidR="00655E2C" w:rsidRPr="008449D1" w14:paraId="0F467483" w14:textId="77777777" w:rsidTr="00655E2C">
        <w:trPr>
          <w:tblHeader/>
        </w:trPr>
        <w:tc>
          <w:tcPr>
            <w:tcW w:w="1560" w:type="dxa"/>
            <w:hideMark/>
          </w:tcPr>
          <w:p w14:paraId="68CCA72E" w14:textId="62C88F07" w:rsidR="00655E2C" w:rsidRPr="008449D1" w:rsidRDefault="00655E2C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:lang w:val="en-NL" w:eastAsia="en-GB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NL" w:eastAsia="en-GB"/>
              </w:rPr>
              <w:t>Section</w:t>
            </w:r>
          </w:p>
        </w:tc>
        <w:tc>
          <w:tcPr>
            <w:tcW w:w="3558" w:type="dxa"/>
            <w:hideMark/>
          </w:tcPr>
          <w:p w14:paraId="38E0AC69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b/>
                <w:bCs/>
                <w:sz w:val="20"/>
                <w:szCs w:val="20"/>
                <w:lang w:val="en-NL" w:eastAsia="en-GB"/>
              </w:rPr>
              <w:t>Question</w:t>
            </w:r>
          </w:p>
        </w:tc>
        <w:tc>
          <w:tcPr>
            <w:tcW w:w="10759" w:type="dxa"/>
            <w:hideMark/>
          </w:tcPr>
          <w:p w14:paraId="1E4319EE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b/>
                <w:bCs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b/>
                <w:bCs/>
                <w:sz w:val="20"/>
                <w:szCs w:val="20"/>
                <w:lang w:val="en-NL" w:eastAsia="en-GB"/>
              </w:rPr>
              <w:t>Key message</w:t>
            </w:r>
          </w:p>
        </w:tc>
      </w:tr>
      <w:tr w:rsidR="00655E2C" w:rsidRPr="008449D1" w14:paraId="7F626730" w14:textId="77777777" w:rsidTr="00655E2C">
        <w:tc>
          <w:tcPr>
            <w:tcW w:w="1560" w:type="dxa"/>
            <w:hideMark/>
          </w:tcPr>
          <w:p w14:paraId="1CF09025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sz w:val="20"/>
                <w:szCs w:val="20"/>
                <w:lang w:val="en-NL" w:eastAsia="en-GB"/>
              </w:rPr>
              <w:t>1</w:t>
            </w:r>
          </w:p>
        </w:tc>
        <w:tc>
          <w:tcPr>
            <w:tcW w:w="3558" w:type="dxa"/>
            <w:hideMark/>
          </w:tcPr>
          <w:p w14:paraId="52485F62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Does economic inequality make people feel worse or harm mental health?</w:t>
            </w:r>
          </w:p>
          <w:p w14:paraId="17A4C456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23493F04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313421BB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767B04EC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hideMark/>
          </w:tcPr>
          <w:p w14:paraId="6878DA7A" w14:textId="5CF17CA4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A large mta-analysis finds no overall effect of inequality on well-being or mental health.</w:t>
            </w:r>
          </w:p>
        </w:tc>
      </w:tr>
      <w:tr w:rsidR="00655E2C" w:rsidRPr="008449D1" w14:paraId="36586522" w14:textId="77777777" w:rsidTr="00655E2C">
        <w:tc>
          <w:tcPr>
            <w:tcW w:w="1560" w:type="dxa"/>
            <w:hideMark/>
          </w:tcPr>
          <w:p w14:paraId="63CFA0C5" w14:textId="77777777" w:rsidR="00655E2C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sz w:val="20"/>
                <w:szCs w:val="20"/>
                <w:lang w:val="en-NL" w:eastAsia="en-GB"/>
              </w:rPr>
              <w:t>2</w:t>
            </w:r>
          </w:p>
          <w:p w14:paraId="503A4B57" w14:textId="77777777" w:rsidR="00655E2C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</w:p>
          <w:p w14:paraId="7D1D99B7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</w:p>
        </w:tc>
        <w:tc>
          <w:tcPr>
            <w:tcW w:w="3558" w:type="dxa"/>
            <w:hideMark/>
          </w:tcPr>
          <w:p w14:paraId="34B012D8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What do earlier studies actually measure?</w:t>
            </w:r>
          </w:p>
          <w:p w14:paraId="61CFA6F5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3637D6BF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77C88B2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60EA6CE3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7644F192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hideMark/>
          </w:tcPr>
          <w:p w14:paraId="4DF475CF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They show that lower income is linked to lower well-being, not that inequality itself has an effect.</w:t>
            </w:r>
          </w:p>
        </w:tc>
      </w:tr>
      <w:tr w:rsidR="00655E2C" w:rsidRPr="008449D1" w14:paraId="2A9DEA5E" w14:textId="77777777" w:rsidTr="00655E2C">
        <w:tc>
          <w:tcPr>
            <w:tcW w:w="1560" w:type="dxa"/>
            <w:hideMark/>
          </w:tcPr>
          <w:p w14:paraId="782CA882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sz w:val="20"/>
                <w:szCs w:val="20"/>
                <w:lang w:val="en-NL" w:eastAsia="en-GB"/>
              </w:rPr>
              <w:t>3</w:t>
            </w:r>
          </w:p>
        </w:tc>
        <w:tc>
          <w:tcPr>
            <w:tcW w:w="3558" w:type="dxa"/>
            <w:hideMark/>
          </w:tcPr>
          <w:p w14:paraId="461AD1D3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How should inequality be tested?</w:t>
            </w:r>
          </w:p>
          <w:p w14:paraId="2DCF94A8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3E671E1C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16D1B3A8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7AAA48AE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0DF065CB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hideMark/>
          </w:tcPr>
          <w:p w14:paraId="5A7DE3ED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You must examine whether higher inequality lowers well-being among poorer people across time or countries.</w:t>
            </w:r>
          </w:p>
        </w:tc>
      </w:tr>
      <w:tr w:rsidR="00655E2C" w:rsidRPr="008449D1" w14:paraId="3630E98B" w14:textId="77777777" w:rsidTr="00655E2C">
        <w:tc>
          <w:tcPr>
            <w:tcW w:w="1560" w:type="dxa"/>
            <w:hideMark/>
          </w:tcPr>
          <w:p w14:paraId="0734E7E0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sz w:val="20"/>
                <w:szCs w:val="20"/>
                <w:lang w:val="en-NL" w:eastAsia="en-GB"/>
              </w:rPr>
              <w:t>4</w:t>
            </w:r>
          </w:p>
        </w:tc>
        <w:tc>
          <w:tcPr>
            <w:tcW w:w="3558" w:type="dxa"/>
            <w:hideMark/>
          </w:tcPr>
          <w:p w14:paraId="03A20731" w14:textId="374791B2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How is this study different from earlier research?</w:t>
            </w:r>
          </w:p>
          <w:p w14:paraId="63700F8C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AE2043D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739166F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741E7FDB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hideMark/>
          </w:tcPr>
          <w:p w14:paraId="511BE51A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This meta-analysis is much larger and more comprehensive than previous ones.</w:t>
            </w:r>
          </w:p>
        </w:tc>
      </w:tr>
      <w:tr w:rsidR="00655E2C" w:rsidRPr="008449D1" w14:paraId="465E0935" w14:textId="77777777" w:rsidTr="00655E2C">
        <w:tc>
          <w:tcPr>
            <w:tcW w:w="1560" w:type="dxa"/>
            <w:hideMark/>
          </w:tcPr>
          <w:p w14:paraId="0D7C3DD6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sz w:val="20"/>
                <w:szCs w:val="20"/>
                <w:lang w:val="en-NL" w:eastAsia="en-GB"/>
              </w:rPr>
              <w:t>5</w:t>
            </w:r>
          </w:p>
        </w:tc>
        <w:tc>
          <w:tcPr>
            <w:tcW w:w="3558" w:type="dxa"/>
            <w:hideMark/>
          </w:tcPr>
          <w:p w14:paraId="5D7A1564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What is the</w:t>
            </w:r>
          </w:p>
          <w:p w14:paraId="4869319E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7DB01066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133E5FCB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 xml:space="preserve"> average effect</w:t>
            </w:r>
          </w:p>
          <w:p w14:paraId="6A6C6B41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00A2216" w14:textId="5AEDA8AA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 xml:space="preserve"> of inequality?</w:t>
            </w:r>
          </w:p>
          <w:p w14:paraId="5FCA7F15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hideMark/>
          </w:tcPr>
          <w:p w14:paraId="767A2157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lastRenderedPageBreak/>
              <w:t>On average, inequality has no significant effect on well-being or mental health.</w:t>
            </w:r>
          </w:p>
        </w:tc>
      </w:tr>
      <w:tr w:rsidR="00655E2C" w:rsidRPr="008449D1" w14:paraId="4A8F1B10" w14:textId="77777777" w:rsidTr="00655E2C">
        <w:tc>
          <w:tcPr>
            <w:tcW w:w="1560" w:type="dxa"/>
            <w:tcBorders>
              <w:bottom w:val="single" w:sz="4" w:space="0" w:color="auto"/>
            </w:tcBorders>
            <w:hideMark/>
          </w:tcPr>
          <w:p w14:paraId="209400CF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sz w:val="20"/>
                <w:szCs w:val="20"/>
                <w:lang w:val="en-NL" w:eastAsia="en-GB"/>
              </w:rPr>
              <w:t>6</w:t>
            </w:r>
          </w:p>
        </w:tc>
        <w:tc>
          <w:tcPr>
            <w:tcW w:w="3558" w:type="dxa"/>
            <w:tcBorders>
              <w:bottom w:val="single" w:sz="4" w:space="0" w:color="auto"/>
            </w:tcBorders>
            <w:hideMark/>
          </w:tcPr>
          <w:p w14:paraId="402BE027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Does inequality matter i</w:t>
            </w:r>
          </w:p>
          <w:p w14:paraId="1C9579BB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2344B3E" w14:textId="6E4307F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n speci</w:t>
            </w:r>
          </w:p>
          <w:p w14:paraId="689C62B4" w14:textId="667218F5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fic situations?</w:t>
            </w:r>
          </w:p>
          <w:p w14:paraId="78CFDB4F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55C478B8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52837B04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19132A50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tcBorders>
              <w:bottom w:val="single" w:sz="4" w:space="0" w:color="auto"/>
            </w:tcBorders>
            <w:hideMark/>
          </w:tcPr>
          <w:p w14:paraId="0F4AFB15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Inequality amplifies other factors (like inflation or poverty) but is not a root cause.</w:t>
            </w:r>
          </w:p>
        </w:tc>
      </w:tr>
      <w:tr w:rsidR="00655E2C" w:rsidRPr="008449D1" w14:paraId="2B07C042" w14:textId="77777777" w:rsidTr="00655E2C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F0E04C2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sz w:val="20"/>
                <w:szCs w:val="20"/>
                <w:lang w:val="en-NL" w:eastAsia="en-GB"/>
              </w:rPr>
              <w:t>7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31A219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What do these findings mean—and not mean?</w:t>
            </w:r>
          </w:p>
          <w:p w14:paraId="6595D549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AC20A80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49E72F8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58246954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19422A79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07E9A9F7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2A122B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  <w:r w:rsidRPr="008449D1"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  <w:t>Poverty harms well-being, but inequality itself is not the direct cause.</w:t>
            </w:r>
          </w:p>
        </w:tc>
      </w:tr>
      <w:tr w:rsidR="00655E2C" w:rsidRPr="008449D1" w14:paraId="6AA197CE" w14:textId="77777777" w:rsidTr="00655E2C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D7DD0C7" w14:textId="5449ABF3" w:rsidR="00655E2C" w:rsidRPr="008449D1" w:rsidRDefault="00655E2C">
            <w:pPr>
              <w:spacing w:line="276" w:lineRule="auto"/>
              <w:rPr>
                <w:rFonts w:ascii="Calibri" w:hAnsi="Calibri" w:cs="Calibri"/>
                <w:sz w:val="20"/>
                <w:szCs w:val="20"/>
                <w:lang w:val="en-NL" w:eastAsia="en-GB"/>
              </w:rPr>
            </w:pPr>
            <w:r>
              <w:rPr>
                <w:rFonts w:ascii="Calibri" w:hAnsi="Calibri" w:cs="Calibri"/>
                <w:sz w:val="20"/>
                <w:szCs w:val="20"/>
                <w:lang w:val="en-NL" w:eastAsia="en-GB"/>
              </w:rPr>
              <w:t>8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6F42BA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  <w:tc>
          <w:tcPr>
            <w:tcW w:w="10759" w:type="dxa"/>
            <w:tcBorders>
              <w:top w:val="single" w:sz="4" w:space="0" w:color="auto"/>
              <w:bottom w:val="single" w:sz="4" w:space="0" w:color="auto"/>
            </w:tcBorders>
          </w:tcPr>
          <w:p w14:paraId="75D13D47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72810D7D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0A261622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16352CD1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0BBCB3EF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4371DCB7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194118DD" w14:textId="77777777" w:rsidR="00655E2C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  <w:p w14:paraId="165F8C99" w14:textId="77777777" w:rsidR="00655E2C" w:rsidRPr="008449D1" w:rsidRDefault="00655E2C">
            <w:pPr>
              <w:spacing w:line="276" w:lineRule="auto"/>
              <w:rPr>
                <w:rFonts w:ascii="Calibri" w:hAnsi="Calibri" w:cs="Calibri"/>
                <w:color w:val="FFFFFF" w:themeColor="background1"/>
                <w:sz w:val="20"/>
                <w:szCs w:val="20"/>
                <w:lang w:val="en-NL" w:eastAsia="en-GB"/>
              </w:rPr>
            </w:pPr>
          </w:p>
        </w:tc>
      </w:tr>
    </w:tbl>
    <w:p w14:paraId="2B4BFFAD" w14:textId="77777777" w:rsidR="00FD467A" w:rsidRPr="008449D1" w:rsidRDefault="00FD467A">
      <w:pPr>
        <w:rPr>
          <w:rFonts w:ascii="Calibri" w:hAnsi="Calibri" w:cs="Calibri"/>
          <w:sz w:val="20"/>
          <w:szCs w:val="20"/>
        </w:rPr>
      </w:pPr>
    </w:p>
    <w:sectPr w:rsidR="00FD467A" w:rsidRPr="008449D1" w:rsidSect="000C4D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08C"/>
    <w:rsid w:val="00027BDC"/>
    <w:rsid w:val="000B483A"/>
    <w:rsid w:val="000C4D83"/>
    <w:rsid w:val="001C4625"/>
    <w:rsid w:val="002833F1"/>
    <w:rsid w:val="002B0A9B"/>
    <w:rsid w:val="0041308C"/>
    <w:rsid w:val="004165F4"/>
    <w:rsid w:val="00614FE7"/>
    <w:rsid w:val="00655E2C"/>
    <w:rsid w:val="00702C8C"/>
    <w:rsid w:val="00707E36"/>
    <w:rsid w:val="00740DE2"/>
    <w:rsid w:val="00795575"/>
    <w:rsid w:val="008449D1"/>
    <w:rsid w:val="009B0136"/>
    <w:rsid w:val="00B46CBD"/>
    <w:rsid w:val="00C56645"/>
    <w:rsid w:val="00C63E6C"/>
    <w:rsid w:val="00CD563F"/>
    <w:rsid w:val="00D9082E"/>
    <w:rsid w:val="00DC10E4"/>
    <w:rsid w:val="00DF1E5E"/>
    <w:rsid w:val="00F9360A"/>
    <w:rsid w:val="00FD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C152517"/>
  <w15:chartTrackingRefBased/>
  <w15:docId w15:val="{CC545F97-5AF3-154F-8B8D-F2D9B7371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3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0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0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0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0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0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0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08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08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08C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08C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08C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08C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08C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08C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08C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4130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08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08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08C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4130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08C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4130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0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0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08C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4130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1148</Characters>
  <Application>Microsoft Office Word</Application>
  <DocSecurity>0</DocSecurity>
  <Lines>86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</dc:creator>
  <cp:keywords/>
  <dc:description/>
  <cp:lastModifiedBy>AZ</cp:lastModifiedBy>
  <cp:revision>2</cp:revision>
  <cp:lastPrinted>2026-01-09T09:20:00Z</cp:lastPrinted>
  <dcterms:created xsi:type="dcterms:W3CDTF">2026-01-26T08:55:00Z</dcterms:created>
  <dcterms:modified xsi:type="dcterms:W3CDTF">2026-01-26T08:55:00Z</dcterms:modified>
</cp:coreProperties>
</file>